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FB" w:rsidRDefault="00002FFB" w:rsidP="00694D3A">
      <w:pPr>
        <w:spacing w:before="66"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2pt;height:841.5pt;z-index:251660288;mso-position-horizontal:center;mso-position-horizontal-relative:margin;mso-position-vertical:center;mso-position-vertical-relative:margin">
            <v:imagedata r:id="rId4" o:title="г11"/>
            <w10:wrap type="square" anchorx="margin" anchory="margin"/>
          </v:shape>
        </w:pict>
      </w:r>
    </w:p>
    <w:p w:rsidR="00BF2F7D" w:rsidRPr="007B0B0E" w:rsidRDefault="00BF2F7D" w:rsidP="007B0B0E">
      <w:pPr>
        <w:jc w:val="center"/>
        <w:rPr>
          <w:b/>
          <w:bCs/>
          <w:i/>
          <w:iCs/>
          <w:sz w:val="48"/>
          <w:szCs w:val="48"/>
        </w:rPr>
      </w:pPr>
      <w:r w:rsidRPr="00790D7C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</w:t>
      </w:r>
    </w:p>
    <w:p w:rsidR="00BF2F7D" w:rsidRDefault="00BF2F7D" w:rsidP="00790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D7C">
        <w:rPr>
          <w:rFonts w:ascii="Times New Roman" w:hAnsi="Times New Roman" w:cs="Times New Roman"/>
          <w:sz w:val="24"/>
          <w:szCs w:val="24"/>
        </w:rPr>
        <w:t xml:space="preserve">    Нормативные правовые документы, на основании которых разработана данная рабочая программа 1. Федеральный закон Российской Федерации от 29 декабря 2012 г. № 273 –ФЗ «Об образовании в Российской Федерации»; 2. Концепция долгосрочного социально- экономического развития Российской Федерации на период до 2020 года (распоряжение Правительства Российской Федерации от 17.11.2008 №1662-р);  3. Концепция духовно-нравственного развития и воспитания личности гражданина России (3.12.2014) 4. Федеральный государственный образовательный стандарт основного общего образования (Приказ </w:t>
      </w:r>
      <w:proofErr w:type="spellStart"/>
      <w:r w:rsidRPr="00790D7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90D7C">
        <w:rPr>
          <w:rFonts w:ascii="Times New Roman" w:hAnsi="Times New Roman" w:cs="Times New Roman"/>
          <w:sz w:val="24"/>
          <w:szCs w:val="24"/>
        </w:rPr>
        <w:t xml:space="preserve"> России от 17.12.2010 г. № 1897).  5. Приказ </w:t>
      </w:r>
      <w:proofErr w:type="spellStart"/>
      <w:r w:rsidRPr="00790D7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90D7C">
        <w:rPr>
          <w:rFonts w:ascii="Times New Roman" w:hAnsi="Times New Roman" w:cs="Times New Roman"/>
          <w:sz w:val="24"/>
          <w:szCs w:val="24"/>
        </w:rPr>
        <w:t xml:space="preserve"> России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 (зарегистрирован Минюстом России от 2 февраля 2016 г., регистрационный номер №40937);  6. Приказ </w:t>
      </w:r>
      <w:proofErr w:type="spellStart"/>
      <w:r w:rsidRPr="00790D7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90D7C">
        <w:rPr>
          <w:rFonts w:ascii="Times New Roman" w:hAnsi="Times New Roman" w:cs="Times New Roman"/>
          <w:sz w:val="24"/>
          <w:szCs w:val="24"/>
        </w:rPr>
        <w:t xml:space="preserve"> России от 05.07.2017 г. № 629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№ 253»; 7. Приказ об утверждении примерного учебного плана для образовательных учреждений Ростовской области на 2019-2020 учебный год (от 25.04.2019 № 24/4.1-5705) 8. Постановление Главного государственного санитарного врача РФ от 29.12.2010 №189 «Об утверждении </w:t>
      </w:r>
      <w:proofErr w:type="spellStart"/>
      <w:r w:rsidRPr="00790D7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90D7C">
        <w:rPr>
          <w:rFonts w:ascii="Times New Roman" w:hAnsi="Times New Roman" w:cs="Times New Roman"/>
          <w:sz w:val="24"/>
          <w:szCs w:val="24"/>
        </w:rPr>
        <w:t xml:space="preserve"> 2.4.2.2821 -10 «Санитарн</w:t>
      </w:r>
      <w:proofErr w:type="gramStart"/>
      <w:r w:rsidRPr="00790D7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90D7C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условиям и организации обучения в образовательных учреждениях»; 9. Письмо </w:t>
      </w:r>
      <w:proofErr w:type="spellStart"/>
      <w:r w:rsidRPr="00790D7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90D7C">
        <w:rPr>
          <w:rFonts w:ascii="Times New Roman" w:hAnsi="Times New Roman" w:cs="Times New Roman"/>
          <w:sz w:val="24"/>
          <w:szCs w:val="24"/>
        </w:rPr>
        <w:t xml:space="preserve"> России от 03.03.2016 № 08-334 «О внесении изменений в федеральные государственные образовательные стандарты начального общего, основного общего и среднего общего образования»; 10. Письмо </w:t>
      </w:r>
      <w:proofErr w:type="spellStart"/>
      <w:r w:rsidRPr="00790D7C">
        <w:rPr>
          <w:rFonts w:ascii="Times New Roman" w:hAnsi="Times New Roman" w:cs="Times New Roman"/>
          <w:sz w:val="24"/>
          <w:szCs w:val="24"/>
        </w:rPr>
        <w:t>Рособнадзора</w:t>
      </w:r>
      <w:proofErr w:type="spellEnd"/>
      <w:r w:rsidRPr="00790D7C">
        <w:rPr>
          <w:rFonts w:ascii="Times New Roman" w:hAnsi="Times New Roman" w:cs="Times New Roman"/>
          <w:sz w:val="24"/>
          <w:szCs w:val="24"/>
        </w:rPr>
        <w:t xml:space="preserve"> от 03.11.15 № 02-501 «По вопросам составления рабочих программ учебных предметов»; 11. Письмо министерства общего и профессионального образования Ростовской области от 22.06.2016 № 24/4.1.1-4546 «О примерной структуре рабочих программ учителя».</w:t>
      </w:r>
    </w:p>
    <w:p w:rsidR="00BF2F7D" w:rsidRDefault="00BF2F7D" w:rsidP="00703F77">
      <w:pPr>
        <w:rPr>
          <w:rFonts w:ascii="Times New Roman" w:hAnsi="Times New Roman" w:cs="Times New Roman"/>
          <w:sz w:val="24"/>
          <w:szCs w:val="24"/>
        </w:rPr>
      </w:pPr>
    </w:p>
    <w:p w:rsidR="00BF2F7D" w:rsidRDefault="00BF2F7D" w:rsidP="00703F77">
      <w:pPr>
        <w:rPr>
          <w:rFonts w:ascii="Times New Roman" w:hAnsi="Times New Roman" w:cs="Times New Roman"/>
          <w:sz w:val="24"/>
          <w:szCs w:val="24"/>
        </w:rPr>
      </w:pP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 xml:space="preserve">Личностные результаты:  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03F77">
        <w:rPr>
          <w:rFonts w:ascii="Times New Roman" w:hAnsi="Times New Roman" w:cs="Times New Roman"/>
          <w:sz w:val="24"/>
          <w:szCs w:val="24"/>
        </w:rPr>
        <w:t>включающих</w:t>
      </w:r>
      <w:proofErr w:type="gramEnd"/>
      <w:r w:rsidRPr="00703F77">
        <w:rPr>
          <w:rFonts w:ascii="Times New Roman" w:hAnsi="Times New Roman" w:cs="Times New Roman"/>
          <w:sz w:val="24"/>
          <w:szCs w:val="24"/>
        </w:rPr>
        <w:t xml:space="preserve"> готовность и способность обучающихся к саморазвитию,  личностному самоопределению и самовоспитанию в соответствии с общечеловеческими ценностями;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3F7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03F77">
        <w:rPr>
          <w:rFonts w:ascii="Times New Roman" w:hAnsi="Times New Roman" w:cs="Times New Roman"/>
          <w:sz w:val="24"/>
          <w:szCs w:val="24"/>
        </w:rPr>
        <w:t xml:space="preserve">  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 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- способность ставить цели и строить жизненные планы;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- готовность и способность к самостоятельной, творческой и ответственной деятельности;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3F77">
        <w:rPr>
          <w:rFonts w:ascii="Times New Roman" w:hAnsi="Times New Roman" w:cs="Times New Roman"/>
          <w:sz w:val="24"/>
          <w:szCs w:val="24"/>
        </w:rPr>
        <w:lastRenderedPageBreak/>
        <w:t>видах</w:t>
      </w:r>
      <w:proofErr w:type="gramEnd"/>
      <w:r w:rsidRPr="00703F77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- сознательное отношение к непрерывному образованию как условию успешной профессиональной и общественной деятельности.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3F7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03F77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03F77">
        <w:rPr>
          <w:rFonts w:ascii="Times New Roman" w:hAnsi="Times New Roman" w:cs="Times New Roman"/>
          <w:sz w:val="24"/>
          <w:szCs w:val="24"/>
        </w:rPr>
        <w:t>включающих</w:t>
      </w:r>
      <w:proofErr w:type="gramEnd"/>
      <w:r w:rsidRPr="00703F77">
        <w:rPr>
          <w:rFonts w:ascii="Times New Roman" w:hAnsi="Times New Roman" w:cs="Times New Roman"/>
          <w:sz w:val="24"/>
          <w:szCs w:val="24"/>
        </w:rPr>
        <w:t xml:space="preserve"> освоенные обучающимися </w:t>
      </w:r>
      <w:proofErr w:type="spellStart"/>
      <w:r w:rsidRPr="00703F7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03F77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 xml:space="preserve">-  самостоятельность в планировании и осуществлении учебной деятельности и организации учебного сотрудничества с педагогами и сверстниками; 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-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деятельности и составлять планы деятельности; самостоятельно осуществлять, контролировать и корректировать деятельность;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 xml:space="preserve">- использовать все возможные ресурсы для достижения поставленных целей и реализации планов деятельности; 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- выбирать успешные стратегии в различных ситуациях;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- готовность и способность к самостоятельной информационн</w:t>
      </w:r>
      <w:proofErr w:type="gramStart"/>
      <w:r w:rsidRPr="00703F7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03F77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Предметные результаты: 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lastRenderedPageBreak/>
        <w:t xml:space="preserve">-включающих освоенные </w:t>
      </w:r>
      <w:proofErr w:type="gramStart"/>
      <w:r w:rsidRPr="00703F7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03F77">
        <w:rPr>
          <w:rFonts w:ascii="Times New Roman" w:hAnsi="Times New Roman" w:cs="Times New Roman"/>
          <w:sz w:val="24"/>
          <w:szCs w:val="24"/>
        </w:rPr>
        <w:t xml:space="preserve">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 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- формирование математического типа мышления, владение геометрической  терминологией, ключевыми понятиями, методами и приёмами;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703F7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03F77">
        <w:rPr>
          <w:rFonts w:ascii="Times New Roman" w:hAnsi="Times New Roman" w:cs="Times New Roman"/>
          <w:sz w:val="24"/>
          <w:szCs w:val="24"/>
        </w:rPr>
        <w:t xml:space="preserve"> представлений о математике, о способах описания на математическом языке явлений реального мира;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3F7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03F77">
        <w:rPr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понятиях,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 xml:space="preserve">- владение методами доказательств и алгоритмов решения; 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- умение их применять, проводить доказательные рассуждения в ходе решения задач;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- владение основными понятиями о плоских и пространственных геометрических фигурах, их основных свойствах;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3F7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03F77">
        <w:rPr>
          <w:rFonts w:ascii="Times New Roman" w:hAnsi="Times New Roman" w:cs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-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- владение навыками использования готовых компьютерных программ при решении задач.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 деятельности и повседневной жизни </w:t>
      </w:r>
      <w:proofErr w:type="gramStart"/>
      <w:r w:rsidRPr="00703F7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03F77">
        <w:rPr>
          <w:rFonts w:ascii="Times New Roman" w:hAnsi="Times New Roman" w:cs="Times New Roman"/>
          <w:sz w:val="24"/>
          <w:szCs w:val="24"/>
        </w:rPr>
        <w:t>: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-вычисления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В результате изучения геометрии  </w:t>
      </w:r>
      <w:proofErr w:type="gramStart"/>
      <w:r w:rsidRPr="00703F7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03F77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изображать основные многогранники и круглые тела, выполнять чертежи по условиям задач;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строить простейшие сечения куба, призмы, пирамиды;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 xml:space="preserve">решать планиметрические и простейшие стереометрические задачи на нахождение геометрических величин 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lastRenderedPageBreak/>
        <w:t>     (длин, углов, площадей, объемов);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проводить доказательные рассуждения в ходе решения задач.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3F7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03F77">
        <w:rPr>
          <w:rFonts w:ascii="Times New Roman" w:hAnsi="Times New Roman" w:cs="Times New Roman"/>
          <w:sz w:val="24"/>
          <w:szCs w:val="24"/>
        </w:rPr>
        <w:t> получит возможность: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 xml:space="preserve">решать жизненно практические задачи; 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 xml:space="preserve">самостоятельно приобретать и применять знания в различных ситуациях, работать в группах; 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 аргументировать и отстаивать свою точку зрения;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 xml:space="preserve">  уметь слушать  других, извлекать учебную информацию на основе сопоставительного анализа 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 xml:space="preserve">   объектов; 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 xml:space="preserve">пользоваться предметным указателем  энциклопедий  и справочников для нахождения 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   информации;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3F77">
        <w:rPr>
          <w:rFonts w:ascii="Times New Roman" w:hAnsi="Times New Roman" w:cs="Times New Roman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  <w:proofErr w:type="gramEnd"/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   проблем.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возникновения и развития геометрии;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 xml:space="preserve">применять универсальный характер законов логики математических рассуждений, их применимость во всех областях человеческой деятельности;  вероятностный характер различных процессов окружающего мира; 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Повторение (3 ч.)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Цилиндр, конус и шар (16 ч.)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Цилиндр. Конус. Сфера.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Объемы тел (17ч.)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Объем прямоугольного параллелепипеда. Объем прямой призмы и цилиндра. Объемы наклонной призмы, пирамиды и конуса. Объем шара и площадь сферы.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Векторы в пространстве (6 ч.)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 xml:space="preserve">Понятие вектора в пространстве. Сложение и вычитание векторов. Умножение вектора на число. </w:t>
      </w:r>
      <w:proofErr w:type="spellStart"/>
      <w:r w:rsidRPr="00703F77">
        <w:rPr>
          <w:rFonts w:ascii="Times New Roman" w:hAnsi="Times New Roman" w:cs="Times New Roman"/>
          <w:sz w:val="24"/>
          <w:szCs w:val="24"/>
        </w:rPr>
        <w:t>Компланарные</w:t>
      </w:r>
      <w:proofErr w:type="spellEnd"/>
      <w:r w:rsidRPr="00703F77">
        <w:rPr>
          <w:rFonts w:ascii="Times New Roman" w:hAnsi="Times New Roman" w:cs="Times New Roman"/>
          <w:sz w:val="24"/>
          <w:szCs w:val="24"/>
        </w:rPr>
        <w:t xml:space="preserve"> векторы.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Метод координат в пространстве. Движение.  (15 ч.)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lastRenderedPageBreak/>
        <w:t>Координаты точки и координаты вектора. Скалярное произведение векторов. Движение.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6. Заключительное повторение при подготовке и  итоговой  аттестации по геометрии (11 ч.)</w:t>
      </w:r>
    </w:p>
    <w:p w:rsidR="00BF2F7D" w:rsidRPr="00703F77" w:rsidRDefault="00BF2F7D" w:rsidP="00703F77">
      <w:pPr>
        <w:rPr>
          <w:rFonts w:ascii="Times New Roman" w:hAnsi="Times New Roman" w:cs="Times New Roman"/>
          <w:sz w:val="24"/>
          <w:szCs w:val="24"/>
        </w:rPr>
      </w:pPr>
      <w:r w:rsidRPr="00703F77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5"/>
        <w:gridCol w:w="314"/>
        <w:gridCol w:w="1890"/>
        <w:gridCol w:w="589"/>
        <w:gridCol w:w="1688"/>
        <w:gridCol w:w="2633"/>
        <w:gridCol w:w="1346"/>
        <w:gridCol w:w="616"/>
        <w:gridCol w:w="616"/>
        <w:gridCol w:w="825"/>
      </w:tblGrid>
      <w:tr w:rsidR="00BF2F7D" w:rsidRPr="000D0103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Тема раздела, тема урока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о часов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Примеч.</w:t>
            </w:r>
          </w:p>
        </w:tc>
      </w:tr>
      <w:tr w:rsidR="00BF2F7D" w:rsidRPr="000D0103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 Повторение 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(3 ч.)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 уметь осуществлять анализ объектов, самостоятельно искать и отбирать необходимую информацию.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Уметь обобщать и систематизировать знания по пройденным темам и использовать их при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примеров и задач.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определять цели и функции участников, способы взаимодействия; планировать общие способы работы; обмениваться знаниями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членами группы для принятия эффективных совместных решений. 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целевые установки учебной деятельности, выстраивать последовательность необходимых операций. 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 осуществлять сравнение и классификацию по заданным критериям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проблемно-поисковой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целевые установки учебной деятельности, выстраивать последовательность необходимых операций. 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 осуществлять сравнение и классификацию по заданным критериям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Глава VI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Цилиндр, конус и шар (16 ч.)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$1 Цилиндр(3 ч.)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Понятие цилиндра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цилиндрическая поверхность, её образующие и ось, какое тело 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называется цилиндром и как называются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его элементы, что представляют собой осевое сечение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цилиндра и сечение плоскостью, перпендикулярной к его оси, как получается цилиндр путём вращения вокруг оси его осевого сечения;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развить у учащихся представление о месте математики в системе наук.                        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целевые установки учебной деятельности. Познавательные: 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цилиндра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принимается за площадь боковой поверхности цилиндра,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выводить формулы площадей боковой и полной поверхностей цилиндра и формулу объёма цилиндра, использовать эти формулы при решении задач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определять цели и функции участников, способы взаимодействия; планировать общие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работы; обмениваться знаниями между членами группы для принятия эффективных совместных решений. 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 формировать целевые установки учебной деятельности, выстраивать последовательность необходимых операций. 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 осуществлять сравнение и классификацию по заданным критериям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проблемно-поисковой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$1 Конус(4 ч.)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конуса.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коническая поверхность, её образующие, вершина и ось, какое тело 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называется конусом и как называются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proofErr w:type="spell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  <w:proofErr w:type="spell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ты, что представляют собой осевое сечение конуса и сечение плоскостью, перпендикулярной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к оси, как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получается конус путём вращения его осевого сечения вокруг оси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выслушивать мнение членов команды, не перебивая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прогнозировать результат усвоения материала, определять промежуточные цели             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 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стартовой мотивации к изучению нового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поверхности конуса. 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принимается за площадь боковой поверхности конуса, выводить формулы площадей боковых и полных поверхностей конуса и усечённого конуса; формулировать теорему об объёме конуса,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целевые установки учебной деятельности, выстраивать последовательность необходимых операций. 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 осуществлять сравнение и классификацию по заданным критериям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 Усеченный конус.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 какая фигура называется усечённым конусом и как </w:t>
            </w:r>
            <w:proofErr w:type="spell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называются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элементы; выводить формулу объёма усечённого конуса,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формулы площадей поверхностей и объёмов конуса и усечённого конуса при решении задач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способствовать формированию научного мировоззрения. </w:t>
            </w:r>
            <w:proofErr w:type="gramEnd"/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 оценивать весомость приводимых доказательств и рассуждений.                    Познавательные: осуществлять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расширенный поиск информации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$1 Сфера(7 ч.)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Сфера и шар.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сферы, её центра, радиуса и диаметра;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 организовывать и планировать учебное сотрудничество с учителем и одноклассниками.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определять последовательность промежуточных целей с учетом конечного результата, составлять план последовательности действий.                          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 уметь осуществлять анализ объектов, самостоятельно искать и отбирать необходимую информацию.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сферы и плоскости.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Исследовать взаимное расположение сферы и прямой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Коммуникативные: проявлять готовность к обсуждению разных точек зрения и выработке общей (групповой) позиции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осознавать качество и уровень усвоения           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          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 создавать структуру взаимосвязей смысловых единиц текста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целевых установок учебной деятельности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анализа, сопоставления, сравнения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Касательная плоскость к сфере. Площадь сферы.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</w:t>
            </w:r>
            <w:proofErr w:type="spell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  <w:proofErr w:type="spell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тельной прямой к сфере, формулировать и доказывать теоремы о свойстве и признаке касательной прямой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развить у учащихся представление о месте математики в системе наук.                        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целевые установки учебной деятельности. Познавательные: 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сферы и прямой.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Решать планиметрические и простейшие стереометрические задачи на нахождение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величин (длин, углов)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 формировать целевые установки учебной деятельности, выстраивать последовательность необходимых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операций. 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 осуществлять сравнение и классификацию по заданным критериям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вписанная в цилиндрическую  и коническую поверхность.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какой многогранник называется описанным около 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– вписанным в сферу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развить у учащихся представление о месте математики в системе наук.                        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целевые установки учебной деятельности. Познавательные: 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Сечения цилиндрической поверхности.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Объяснять какие кривые получаются в сечениях цилиндрической поверхности различными плоскостями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развить у учащихся представление о месте математики в системе наук.                        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целевые установки учебной деятельности. Познавательные: 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Сечения конической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какие кривые получаются в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сечениях конической поверхности различными плоскостями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определять цели и функции участников,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 формировать целевые установки учебной деятельности, выстраивать последовательность необходимых операций. 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 осуществлять сравнение и классификацию по заданным критериям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мотивации к проблемно-поисковой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«Цилиндр. </w:t>
            </w:r>
            <w:proofErr w:type="spell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: управлять своим поведением (контроль, </w:t>
            </w:r>
            <w:proofErr w:type="spell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, оценка своего результата).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способность к мобилизации сил и энергии; способность к волевому усилию в преодолении препятствий.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Познавательные: выбирать наиболее эффективные способы решения задач.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Зачет №1«Цилиндр. </w:t>
            </w:r>
            <w:proofErr w:type="spell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приобретенные знания,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умения, навыки в конкретной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: управлять своим поведением (контроль, </w:t>
            </w:r>
            <w:proofErr w:type="spell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, оценка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результата).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способность к мобилизации сил и энергии; способность к волевому усилию в преодолении препятствий.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Познавательные: выбирать наиболее эффективные способы решения задач.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самоанализ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и самоконтроля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 Глава VII. Объемы тел (17ч.)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$1 Объем прямоугольного параллелепипеда(2 ч.)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объема.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как измеряются объемы тел, проводя аналогию с измерениями площадей многоугольников;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Коммуникативные: проявлять готовность к обсуждению разных точек зрения и выработке общей (групповой) позиции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осознавать качество и уровень усвоения                          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 создавать структуру взаимосвязей смысловых единиц текста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основные свойства объемов и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выводить с их помощью формулу объема прямоугольного параллелепипеда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развить у учащихся представление о месте математики в системе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наук.                        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целевые установки учебной деятельности. Познавательные: 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к обучению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$2 Объемы прямой призмы и цилиндра(3 ч.)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Объем прямой призмы.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теоремы об объеме прямой призмы; решать задачи, связанные с вычислением объемов этих тел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Коммуникативные: проявлять готовность к обсуждению разных точек зрения и выработке общей (групповой) позиции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осознавать качество и уровень усвоения                          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 создавать структуру взаимосвязей смысловых единиц текста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Объем цилиндра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доказывать теоремы об объеме цилиндра; решать задачи, связанные с вычислением объемов этих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развить у учащихся представление о месте математики в системе наук.                        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формировать целевые установки учебной деятельности.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$3 Объемы наклонной  призмы, пирамиды и конуса(5 ч.)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объемов тел с помощью интеграла.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Выводить интегральную формулу для вычисления объемов тел и доказывать с ее помощью теоремы об объеме наклонной призмы, об объеме конуса,  пирамиды;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способствовать формированию научного мировоззрения. </w:t>
            </w:r>
            <w:proofErr w:type="gramEnd"/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 оценивать весомость приводимых доказательств и рассуждений.                    Познавательные: осуществлять расширенный поиск информации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Объем наклонной призмы.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Выводить интегральную формулу для вычисления объемов тел и доказывать с ее помощью теоремы об объеме наклонной призмы, об объеме конуса,  пирамиды;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способствовать формированию научного мировоззрения. </w:t>
            </w:r>
            <w:proofErr w:type="gramEnd"/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 оценивать весомость приводимых доказательств и рассуждений.                    Познавательные: осуществлять расширенный поиск информации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Объем пирамиды.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Выводить интегральную формулу для вычисления объемов тел и доказывать с ее помощью теоремы об объеме наклонной призмы, об объеме конуса,  пирамиды;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Коммуникативные: проявлять готовность к обсуждению разных точек зрения и выработке общей (групповой) позиции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осознавать качество и уровень усвоения                          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 создавать структуру взаимосвязей смысловых единиц текста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Объем конуса.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выводить формулы для вычисления объемов усеченной пирамиды и усеченного конуса; решать задачи, связанные с вычислением объемов этих тел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развить у учащихся представление о месте математики в системе наук.                        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целевые установки учебной деятельности. Познавательные: 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$4 Объем шара и площадь сферы (5 ч.)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Объем шара.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определения шара, его центра, радиуса и диаметра;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теорему 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шара;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проявлять готовность к обсуждению разных точек зрения и выработке общей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(групповой) позиции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осознавать качество и уровень усвоения                          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 создавать структуру взаимосвязей смысловых единиц текста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целевых установок учебной деятельнос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Объемы шарового сегмента, шарового слоя и шарового сектора.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Объяснять, что принимается за площадь сферы; вы-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водить формулу, выражающую площадь сферы через её радиус, а также формулу площади </w:t>
            </w:r>
            <w:proofErr w:type="spell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сфериче</w:t>
            </w:r>
            <w:proofErr w:type="spell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части поверхности шарового сегмента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развить у учащихся представление о месте математики в системе наук.                        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целевые установки учебной деятельности. Познавательные: 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принимается за площадь сферы и как она выражается через радиус сферы, использовать формулы объёма шара и площади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 при решении задач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 формировать целевые установки учебной деятельности, выстраивать последовательность необходимых операций. 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 осуществлять сравнение и классификацию по заданным критериям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«Объемы тел»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: управлять своим поведением (контроль, </w:t>
            </w:r>
            <w:proofErr w:type="spell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, оценка своего результата).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способность к мобилизации сил и энергии; способность к волевому усилию в преодолении препятствий.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Познавательные: выбирать наиболее эффективные способы решения задач.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Зачет №2 "Объемы тел"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: управлять своим поведением (контроль, </w:t>
            </w:r>
            <w:proofErr w:type="spell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, оценка своего результата).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формировать способность к мобилизации сил и энергии; способность к волевому усилию в преодолении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препятствий.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Познавательные: выбирать наиболее эффективные способы решения задач.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 Глава  IV. Векторы в пространстве (6часов)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$1 Понятие вектора в пространстве (1 ч.)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вектора, его длины, коллинеарных векторов, равных векторов;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утверждения о равных векторах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способствовать формированию научного мировоззрения. </w:t>
            </w:r>
            <w:proofErr w:type="gramEnd"/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 оценивать весомость приводимых доказательств и рассуждений.                    Познавательные: осуществлять расширенный поиск информации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$2 Сложение и вычитание векторов. Умножение вектора на число. (2 ч.)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Сумма нескольких векторов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Объяснять, как определяются сумма и разность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векторов;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и доказывать теорему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44 Сумма и разность векторов 1 о координатах суммы векторов и её следствия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проявлять готовность к обсуждению разных точек зрения и выработке общей (групповой) позиции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осознавать качество и уровень усвоения                          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 создавать структуру взаимосвязей смысловых единиц текста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целевых установок учебной деятельнос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определяется произведение вектора на число; формулировать и доказывать теорему о координатах произведения вектора 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число и, опираясь на неё, обосновывать свойства этой операции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развить у учащихся представление о месте математики в системе наук.                        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целевые установки учебной деятельности. Познавательные: 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$3 </w:t>
            </w:r>
            <w:proofErr w:type="spell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Компланарные</w:t>
            </w:r>
            <w:proofErr w:type="spell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векторы (2 ч.)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Компланарные</w:t>
            </w:r>
            <w:proofErr w:type="spell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векторы. Правило параллелепипеда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какие векторы называются </w:t>
            </w:r>
            <w:proofErr w:type="spell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компланарными</w:t>
            </w:r>
            <w:proofErr w:type="spell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Коммуникативные: проявлять готовность к обсуждению разных точек зрения и выработке общей (групповой) позиции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осознавать качество и уровень усвоения           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          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 создавать структуру взаимосвязей смысловых единиц текста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целевых установок учебной деятельности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анализа, сопоставления, сравнения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теорему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о разложении вектора по трём некомпланарным векторам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развить у учащихся представление о месте математики в системе наук.                        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целевые установки учебной деятельности. Познавательные: 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Зачет №3 «Векторы в пространстве»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: управлять своим поведением (контроль, </w:t>
            </w:r>
            <w:proofErr w:type="spell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, оценка своего результата).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способность к мобилизации сил и энергии; способность к волевому усилию в преодолении препятствий.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Познавательные: выбирать наиболее эффективные способы решения задач.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Глава V. Метод координат в пространстве. Движение.  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(15 ч.)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$1 Координаты точки и координаты вектора(4 ч.)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ось координат, как определяется координата точки по данной оси, как вводится и обозначается прямоугольная система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 в пространстве, как называются оси координат;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развить у учащихся представление о месте математики в системе наук.                        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целевые установки учебной деятельности. Познавательные: 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выводить и использовать в решениях задач формулы координат середины отрезка, длины вектора и расстояния между двумя точками.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развить у учащихся представление о месте математики в системе наук.                        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формировать целевые установки учебной деятельности. Познавательные: различать методы познания окружающего мира по его целям (наблюдение, опыт, эксперимент,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моделирование, вычисление)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выводить и использовать в решениях задач формулы координат середины отрезка, длины вектора и расстояния между двумя точками.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целевые установки учебной деятельности, выстраивать последовательность необходимых операций. 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 осуществлять сравнение и классификацию по заданным критериям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Уравнение сферы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Выводить уравнение сферы данного радиуса с центром в данной точке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Коммуникативные: проявлять готовность к обсуждению разных точек зрения и выработке общей (групповой) позиции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осознавать качество и уровень усвоения                          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: создавать структуру взаимосвязей смысловых единиц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$2 Скалярное произведение векторов (6 ч.)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Объяснять, как определяется угол между векторами;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 уметь осуществлять анализ объектов, самостоятельно искать и отбирать необходимую информацию.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скалярного произведения векторов; формулировать и доказывать утверждения о его свойствах.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 сотрудничество с учителем и одноклассниками.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определять последовательность промежуточных целей с учетом конечного результата, составлять план последовательности действий.                        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 уметь осуществлять анализ объектов, самостоятельно искать и отбирать необходимую информацию.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целевых установок учебной деятельности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осознанного выбора наиболее эффективного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 решения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какой вектор называется направляющим вектором прямой, как вычислить угол между двумя прямыми, если известны координаты их направляющих векторов; как вычислить угол между прямой и плоскостью, если известны координаты направляющего вектора прямой и вектора, перпендикулярного к </w:t>
            </w:r>
            <w:proofErr w:type="spell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скости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, как вычислить угол между двумя плоскостями, если известны координаты векторов, перпендикулярных к этим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плоскостям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целевые установки учебной деятельности, выстраивать последовательность необходимых операций. 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 осуществлять сравнение и классификацию по заданным критериям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Уравнение плоскости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Объяснять, что называется уравнением данной поверхности в заданной прямоугольной системе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координат, выводить уравнение сферы данного радиуса с центром в данной точке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Коммуникативные: проявлять готовность к обсуждению разных точек зрения и выработке общей (групповой) позиции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осознавать качество и уровень усвоения                          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 создавать структуру взаимосвязей смысловых единиц текста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$3 Движение (3 ч.)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Центральная,  осевая  и зеркальная симметрии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отображение 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на себя и в 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случае оно называется движением пространства; объяснять, что такое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осевая симметрия, центральная симметрия, зеркальная симметрия обосновывать, что эти отображения пространства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себя являются движениями; приводить примеры использования движений при обосновании равенства фигур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проявлять готовность к обсуждению разных точек зрения и выработке общей (групповой) позиции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осознавать качество и уровень усвоения                          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 создавать структуру взаимосвязей смысловых единиц текста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отображение 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на себя и в 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случае оно называется движением пространства; объяснять, что такое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параллельный перенос на данный вектор;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 уметь осуществлять анализ объектов, самостоятельно искать и отбирать необходимую информацию.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Преобразования подобия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центральное подобие (гомотетия) и какими свойствами оно обладает,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что такое преобразовани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подобия и как с его помощью вводится понятие подобных фигур в пространстве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 сотрудничество с учителем и одноклассниками.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определять последовательность промежуточных целей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конечного результата, составлять план последовательности действий.                          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 уметь осуществлять анализ объектов, самостоятельно искать и отбирать необходимую информацию.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целевых установок учебной деятельности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осознанного выбора наиболее эффективного способа решения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«Метод координат в пространстве»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целевые установки учебной деятельности, выстраивать последовательность необходимых операций. 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 осуществлять сравнение и классификацию по заданным критериям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Зачет № 3 «Метод координат в пространстве»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приобретенные знания, умения, навыки в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одноклассниками.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 уметь осуществлять анализ объектов, самостоятельно искать и отбирать необходимую информацию.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организации и анализа своей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самоанализа и </w:t>
            </w:r>
            <w:proofErr w:type="spell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Заключительное повторение при подготовке и  итоговой  аттестации по геометрии (11 ч.)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Повторение темы: «Аксиомы стереометрии»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: уметь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анализ объектов, самостоятельно искать и отбирать необходимую информацию.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Повторение темы: «Параллельность прямых и плоскостей»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 уметь осуществлять анализ объектов, самостоятельно искать и отбирать необходимую информацию.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Повторение темы: «Перпендикулярность прямых и плоскостей»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формировать целевые установки учебной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выстраивать последовательность необходимых операций. 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 осуществлять сравнение и классификацию по заданным критериям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Повторение темы: «Многогранники»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целевые установки учебной деятельности, выстраивать последовательность необходимых операций. 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 осуществлять сравнение и классификацию по заданным критериям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Повторение темы: «</w:t>
            </w:r>
            <w:proofErr w:type="spell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онус</w:t>
            </w:r>
            <w:proofErr w:type="spell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Шар»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Уметь обобщать и систематизировать знания по пройденным темам и использовать их при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примеров и задач.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определять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 уметь осуществлять анализ объектов, самостоятельно искать и отбирать необходимую информацию.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организации и анализа своей деятельности, </w:t>
            </w: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самоанализа и </w:t>
            </w:r>
            <w:proofErr w:type="spell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D" w:rsidRPr="000D0103">
        <w:trPr>
          <w:gridBefore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Повторение темы: «Объемы тел»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: уметь осуществлять анализ объектов, самостоятельно искать и отбирать необходимую информацию.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F7D" w:rsidRPr="000D0103" w:rsidRDefault="00BF2F7D" w:rsidP="0031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F7D" w:rsidRPr="00703F77" w:rsidRDefault="00BF2F7D">
      <w:pPr>
        <w:rPr>
          <w:rFonts w:ascii="Times New Roman" w:hAnsi="Times New Roman" w:cs="Times New Roman"/>
          <w:sz w:val="24"/>
          <w:szCs w:val="24"/>
        </w:rPr>
      </w:pPr>
    </w:p>
    <w:sectPr w:rsidR="00BF2F7D" w:rsidRPr="00703F77" w:rsidSect="00002FF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F77"/>
    <w:rsid w:val="00002FFB"/>
    <w:rsid w:val="00014D18"/>
    <w:rsid w:val="000777C7"/>
    <w:rsid w:val="000955E7"/>
    <w:rsid w:val="000D0103"/>
    <w:rsid w:val="000E501A"/>
    <w:rsid w:val="00291B46"/>
    <w:rsid w:val="002D23A2"/>
    <w:rsid w:val="00317B54"/>
    <w:rsid w:val="00376556"/>
    <w:rsid w:val="0046613E"/>
    <w:rsid w:val="004C4710"/>
    <w:rsid w:val="004F3A5C"/>
    <w:rsid w:val="005016C4"/>
    <w:rsid w:val="00535ADD"/>
    <w:rsid w:val="006466C2"/>
    <w:rsid w:val="00676CC2"/>
    <w:rsid w:val="00694D3A"/>
    <w:rsid w:val="006A2B03"/>
    <w:rsid w:val="006C6AE5"/>
    <w:rsid w:val="00703F77"/>
    <w:rsid w:val="00724094"/>
    <w:rsid w:val="007804A3"/>
    <w:rsid w:val="00790D7C"/>
    <w:rsid w:val="007B0B0E"/>
    <w:rsid w:val="008236E1"/>
    <w:rsid w:val="008F1BDA"/>
    <w:rsid w:val="00910D3A"/>
    <w:rsid w:val="009A6BAD"/>
    <w:rsid w:val="00B370C4"/>
    <w:rsid w:val="00BF2F7D"/>
    <w:rsid w:val="00CB21CA"/>
    <w:rsid w:val="00CC2347"/>
    <w:rsid w:val="00D659AB"/>
    <w:rsid w:val="00FC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C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uiPriority w:val="99"/>
    <w:rsid w:val="00376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3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3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23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23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23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23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233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23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2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23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3234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233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234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234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234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3233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2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4745</Words>
  <Characters>37880</Characters>
  <Application>Microsoft Office Word</Application>
  <DocSecurity>0</DocSecurity>
  <Lines>315</Lines>
  <Paragraphs>85</Paragraphs>
  <ScaleCrop>false</ScaleCrop>
  <Company/>
  <LinksUpToDate>false</LinksUpToDate>
  <CharactersWithSpaces>42540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2023-09-29T09:07:00Z</cp:lastPrinted>
  <dcterms:created xsi:type="dcterms:W3CDTF">2021-08-26T08:41:00Z</dcterms:created>
  <dcterms:modified xsi:type="dcterms:W3CDTF">2023-10-04T05:08:00Z</dcterms:modified>
</cp:coreProperties>
</file>